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B8E64B" w14:textId="3732405E" w:rsidR="00032A8D" w:rsidRPr="00FB43FC" w:rsidRDefault="00151F80" w:rsidP="00151F80">
      <w:pPr>
        <w:spacing w:after="0"/>
        <w:jc w:val="center"/>
        <w:rPr>
          <w:b/>
          <w:sz w:val="40"/>
          <w:szCs w:val="28"/>
        </w:rPr>
      </w:pPr>
      <w:r w:rsidRPr="00FB43FC">
        <w:rPr>
          <w:b/>
          <w:sz w:val="40"/>
          <w:szCs w:val="28"/>
        </w:rPr>
        <w:t>The Haven Surgery</w:t>
      </w:r>
    </w:p>
    <w:p w14:paraId="6EF64972" w14:textId="3BC828ED" w:rsidR="00E20F28" w:rsidRPr="00FB43FC" w:rsidRDefault="00E20F28" w:rsidP="00E20F28">
      <w:pPr>
        <w:spacing w:after="0"/>
        <w:jc w:val="center"/>
        <w:rPr>
          <w:b/>
          <w:sz w:val="40"/>
          <w:szCs w:val="28"/>
        </w:rPr>
      </w:pPr>
      <w:r w:rsidRPr="00FB43FC">
        <w:rPr>
          <w:b/>
          <w:sz w:val="40"/>
          <w:szCs w:val="28"/>
        </w:rPr>
        <w:t xml:space="preserve">Practice </w:t>
      </w:r>
      <w:r w:rsidR="00CD2F8B" w:rsidRPr="00FB43FC">
        <w:rPr>
          <w:b/>
          <w:sz w:val="40"/>
          <w:szCs w:val="28"/>
        </w:rPr>
        <w:t>Transparency Notice</w:t>
      </w:r>
    </w:p>
    <w:p w14:paraId="52A098A5" w14:textId="16FD79FC" w:rsidR="00E20F28" w:rsidRPr="00FB43FC" w:rsidRDefault="00E20F28" w:rsidP="00E20F28">
      <w:pPr>
        <w:spacing w:after="0"/>
        <w:ind w:right="521"/>
        <w:jc w:val="center"/>
        <w:rPr>
          <w:b/>
          <w:sz w:val="28"/>
          <w:szCs w:val="28"/>
        </w:rPr>
      </w:pPr>
      <w:r w:rsidRPr="00FB43FC">
        <w:rPr>
          <w:b/>
          <w:sz w:val="28"/>
          <w:szCs w:val="28"/>
        </w:rPr>
        <w:t xml:space="preserve">     </w:t>
      </w:r>
      <w:r w:rsidR="00CA6CF4" w:rsidRPr="00FB43FC">
        <w:rPr>
          <w:b/>
          <w:sz w:val="28"/>
          <w:szCs w:val="28"/>
        </w:rPr>
        <w:t xml:space="preserve">Your data, </w:t>
      </w:r>
      <w:proofErr w:type="gramStart"/>
      <w:r w:rsidR="00CA6CF4" w:rsidRPr="00FB43FC">
        <w:rPr>
          <w:b/>
          <w:sz w:val="28"/>
          <w:szCs w:val="28"/>
        </w:rPr>
        <w:t>privacy</w:t>
      </w:r>
      <w:proofErr w:type="gramEnd"/>
      <w:r w:rsidR="00CA6CF4" w:rsidRPr="00FB43FC">
        <w:rPr>
          <w:b/>
          <w:sz w:val="28"/>
          <w:szCs w:val="28"/>
        </w:rPr>
        <w:t xml:space="preserve"> and the Law.</w:t>
      </w:r>
    </w:p>
    <w:p w14:paraId="79E7DCA5" w14:textId="153D8906" w:rsidR="00032A8D" w:rsidRPr="00FB43FC" w:rsidRDefault="00E20F28" w:rsidP="00E20F28">
      <w:pPr>
        <w:spacing w:after="0"/>
        <w:ind w:right="521"/>
        <w:jc w:val="center"/>
        <w:rPr>
          <w:b/>
          <w:sz w:val="28"/>
          <w:szCs w:val="28"/>
        </w:rPr>
      </w:pPr>
      <w:r w:rsidRPr="00FB43FC">
        <w:rPr>
          <w:b/>
          <w:sz w:val="28"/>
          <w:szCs w:val="28"/>
        </w:rPr>
        <w:t xml:space="preserve">      </w:t>
      </w:r>
      <w:r w:rsidR="00032A8D" w:rsidRPr="00FB43FC">
        <w:rPr>
          <w:b/>
          <w:sz w:val="28"/>
          <w:szCs w:val="28"/>
        </w:rPr>
        <w:t>How we use your medical records</w:t>
      </w:r>
    </w:p>
    <w:p w14:paraId="4F08B222" w14:textId="77777777" w:rsidR="00032A8D" w:rsidRPr="00FB43FC" w:rsidRDefault="00032A8D" w:rsidP="00940ADC">
      <w:pPr>
        <w:spacing w:after="0"/>
        <w:ind w:left="74" w:right="521"/>
        <w:rPr>
          <w:b/>
          <w:sz w:val="28"/>
          <w:szCs w:val="28"/>
        </w:rPr>
      </w:pPr>
    </w:p>
    <w:p w14:paraId="569055E8" w14:textId="77777777" w:rsidR="00CD2F8B" w:rsidRPr="00FB43FC" w:rsidRDefault="00CD2F8B" w:rsidP="00CD2F8B">
      <w:pPr>
        <w:pStyle w:val="Heading2"/>
        <w:shd w:val="clear" w:color="auto" w:fill="FFFFFF"/>
        <w:jc w:val="center"/>
        <w:rPr>
          <w:rFonts w:ascii="Arial" w:eastAsia="Times New Roman" w:hAnsi="Arial" w:cs="Arial"/>
          <w:sz w:val="28"/>
          <w:szCs w:val="28"/>
        </w:rPr>
      </w:pPr>
      <w:r w:rsidRPr="00FB43FC">
        <w:rPr>
          <w:rFonts w:ascii="Arial" w:eastAsia="Times New Roman" w:hAnsi="Arial" w:cs="Arial"/>
          <w:sz w:val="28"/>
          <w:szCs w:val="28"/>
        </w:rPr>
        <w:t xml:space="preserve">Purposes for which we may process your </w:t>
      </w:r>
      <w:proofErr w:type="gramStart"/>
      <w:r w:rsidRPr="00FB43FC">
        <w:rPr>
          <w:rFonts w:ascii="Arial" w:eastAsia="Times New Roman" w:hAnsi="Arial" w:cs="Arial"/>
          <w:sz w:val="28"/>
          <w:szCs w:val="28"/>
        </w:rPr>
        <w:t>data</w:t>
      </w:r>
      <w:proofErr w:type="gramEnd"/>
    </w:p>
    <w:p w14:paraId="7A3C98E4" w14:textId="77777777" w:rsidR="00CD2F8B" w:rsidRPr="00FB43FC" w:rsidRDefault="00CD2F8B" w:rsidP="00CD2F8B">
      <w:pPr>
        <w:pStyle w:val="nhsd-t-body"/>
        <w:shd w:val="clear" w:color="auto" w:fill="FFFFFF"/>
        <w:jc w:val="both"/>
        <w:rPr>
          <w:rFonts w:ascii="Arial" w:hAnsi="Arial" w:cs="Arial"/>
          <w:sz w:val="24"/>
          <w:szCs w:val="24"/>
        </w:rPr>
      </w:pPr>
      <w:r w:rsidRPr="00FB43FC">
        <w:rPr>
          <w:rFonts w:ascii="Arial" w:hAnsi="Arial" w:cs="Arial"/>
          <w:sz w:val="24"/>
          <w:szCs w:val="24"/>
        </w:rPr>
        <w:t>The health and social care system is taking action to manage and mitigate the spread and impact of the current outbreak of coronavirus (COVID-19).</w:t>
      </w:r>
    </w:p>
    <w:p w14:paraId="01C26D73" w14:textId="77777777" w:rsidR="00CD2F8B" w:rsidRPr="00FB43FC" w:rsidRDefault="00CD2F8B" w:rsidP="00CD2F8B">
      <w:pPr>
        <w:pStyle w:val="nhsd-t-body"/>
        <w:shd w:val="clear" w:color="auto" w:fill="FFFFFF"/>
        <w:jc w:val="both"/>
        <w:rPr>
          <w:rFonts w:ascii="Arial" w:hAnsi="Arial" w:cs="Arial"/>
          <w:sz w:val="24"/>
          <w:szCs w:val="24"/>
        </w:rPr>
      </w:pPr>
      <w:r w:rsidRPr="00FB43FC">
        <w:rPr>
          <w:rFonts w:ascii="Arial" w:hAnsi="Arial" w:cs="Arial"/>
          <w:sz w:val="24"/>
          <w:szCs w:val="24"/>
        </w:rPr>
        <w:t>Action to be taken requires the collection, analysis and sharing of information, including confidential patient information where necessary and lawful, amongst health organisations and other appropriate bodies. This is due to the urgent need to protect public health and respond to the COVID-19 outbreak. This notice describes how we may use your information to protect you and others during the COVID-19 outbreak.</w:t>
      </w:r>
    </w:p>
    <w:p w14:paraId="1AED89C1" w14:textId="77777777" w:rsidR="00CD2F8B" w:rsidRPr="00FB43FC" w:rsidRDefault="00CD2F8B" w:rsidP="00CD2F8B">
      <w:pPr>
        <w:pStyle w:val="nhsd-t-body"/>
        <w:shd w:val="clear" w:color="auto" w:fill="FFFFFF"/>
        <w:jc w:val="both"/>
        <w:rPr>
          <w:rFonts w:ascii="Arial" w:hAnsi="Arial" w:cs="Arial"/>
          <w:sz w:val="24"/>
          <w:szCs w:val="24"/>
        </w:rPr>
      </w:pPr>
      <w:r w:rsidRPr="00FB43FC">
        <w:rPr>
          <w:rFonts w:ascii="Arial" w:hAnsi="Arial" w:cs="Arial"/>
          <w:sz w:val="24"/>
          <w:szCs w:val="24"/>
        </w:rPr>
        <w:t>To support the healthcare response to COVID-19, NHS Digital has been directed by the Secretary of State for Health and Social Care (the Secretary of State) and NHS England under the COVID-19 Directions to: </w:t>
      </w:r>
    </w:p>
    <w:p w14:paraId="25CA74B4" w14:textId="77777777" w:rsidR="00CD2F8B" w:rsidRPr="00FB43FC" w:rsidRDefault="00CD2F8B" w:rsidP="00CD2F8B">
      <w:pPr>
        <w:numPr>
          <w:ilvl w:val="0"/>
          <w:numId w:val="3"/>
        </w:numPr>
        <w:shd w:val="clear" w:color="auto" w:fill="FFFFFF"/>
        <w:spacing w:before="100" w:beforeAutospacing="1" w:after="100" w:afterAutospacing="1" w:line="240" w:lineRule="auto"/>
        <w:rPr>
          <w:rFonts w:ascii="Arial" w:eastAsia="Times New Roman" w:hAnsi="Arial" w:cs="Arial"/>
          <w:sz w:val="24"/>
          <w:szCs w:val="24"/>
        </w:rPr>
      </w:pPr>
      <w:r w:rsidRPr="00FB43FC">
        <w:rPr>
          <w:rFonts w:ascii="Arial" w:eastAsia="Times New Roman" w:hAnsi="Arial" w:cs="Arial"/>
          <w:sz w:val="24"/>
          <w:szCs w:val="24"/>
        </w:rPr>
        <w:t>establish information systems to collect and analyse data in connection with COVID-19; and</w:t>
      </w:r>
    </w:p>
    <w:p w14:paraId="62EBE1B9" w14:textId="67774562" w:rsidR="00CD2F8B" w:rsidRPr="00FB43FC" w:rsidRDefault="00CD2F8B" w:rsidP="00CD2F8B">
      <w:pPr>
        <w:numPr>
          <w:ilvl w:val="0"/>
          <w:numId w:val="3"/>
        </w:numPr>
        <w:shd w:val="clear" w:color="auto" w:fill="FFFFFF"/>
        <w:spacing w:before="100" w:beforeAutospacing="1" w:after="100" w:afterAutospacing="1" w:line="240" w:lineRule="auto"/>
        <w:rPr>
          <w:rFonts w:ascii="Arial" w:eastAsia="Times New Roman" w:hAnsi="Arial" w:cs="Arial"/>
          <w:sz w:val="24"/>
          <w:szCs w:val="24"/>
        </w:rPr>
      </w:pPr>
      <w:r w:rsidRPr="00FB43FC">
        <w:rPr>
          <w:rFonts w:ascii="Arial" w:eastAsia="Times New Roman" w:hAnsi="Arial" w:cs="Arial"/>
          <w:sz w:val="24"/>
          <w:szCs w:val="24"/>
        </w:rPr>
        <w:t>develop and operate IT systems to deliver services in connection with COVID-19  </w:t>
      </w:r>
    </w:p>
    <w:p w14:paraId="3F9980E8" w14:textId="3DC1B1DE" w:rsidR="00FB43FC" w:rsidRPr="00FB43FC" w:rsidRDefault="00FB43FC" w:rsidP="00FB43FC">
      <w:pPr>
        <w:pStyle w:val="nhsd-t-body"/>
        <w:jc w:val="center"/>
        <w:rPr>
          <w:rFonts w:ascii="Arial" w:hAnsi="Arial" w:cs="Arial"/>
          <w:b/>
          <w:bCs/>
          <w:sz w:val="28"/>
          <w:szCs w:val="28"/>
        </w:rPr>
      </w:pPr>
      <w:r w:rsidRPr="00FB43FC">
        <w:rPr>
          <w:rFonts w:ascii="Arial" w:hAnsi="Arial" w:cs="Arial"/>
          <w:b/>
          <w:bCs/>
          <w:sz w:val="28"/>
          <w:szCs w:val="28"/>
        </w:rPr>
        <w:t>This transparency notice explains for the National Obesity Audit:</w:t>
      </w:r>
    </w:p>
    <w:p w14:paraId="64E2E187" w14:textId="77777777" w:rsidR="00FB43FC" w:rsidRPr="00FB43FC" w:rsidRDefault="00FB43FC" w:rsidP="00FB43FC">
      <w:pPr>
        <w:jc w:val="both"/>
        <w:rPr>
          <w:rFonts w:ascii="Arial" w:eastAsia="Times New Roman" w:hAnsi="Arial" w:cs="Arial"/>
          <w:sz w:val="24"/>
          <w:szCs w:val="24"/>
        </w:rPr>
      </w:pPr>
      <w:r w:rsidRPr="00FB43FC">
        <w:rPr>
          <w:rStyle w:val="contentpasted0"/>
          <w:rFonts w:ascii="Arial" w:eastAsia="Times New Roman" w:hAnsi="Arial" w:cs="Arial"/>
          <w:sz w:val="24"/>
          <w:szCs w:val="24"/>
          <w:shd w:val="clear" w:color="auto" w:fill="FFFFFF"/>
        </w:rPr>
        <w:t xml:space="preserve">The purpose of the NOA National Obesity Audit service is to support NHS England to see the landscape of care and resources available for people living with overweight and obesity. It ensures standardised care and improved patient outcomes and provides relevant management information to support providers and commissioners understand their performance and ensure they meet their contractual requirements. It provides ability to monitor aspects of the National Obesity Strategy including the impact of additional weight management services as well as commitments in the NHS Long Term Plan. This service will enable the creation of a dataset from existing data sources - thus reducing the burden on the whole data collection system (GP practices, GP System </w:t>
      </w:r>
      <w:proofErr w:type="gramStart"/>
      <w:r w:rsidRPr="00FB43FC">
        <w:rPr>
          <w:rStyle w:val="contentpasted0"/>
          <w:rFonts w:ascii="Arial" w:eastAsia="Times New Roman" w:hAnsi="Arial" w:cs="Arial"/>
          <w:sz w:val="24"/>
          <w:szCs w:val="24"/>
          <w:shd w:val="clear" w:color="auto" w:fill="FFFFFF"/>
        </w:rPr>
        <w:t>Suppliers</w:t>
      </w:r>
      <w:proofErr w:type="gramEnd"/>
      <w:r w:rsidRPr="00FB43FC">
        <w:rPr>
          <w:rStyle w:val="contentpasted0"/>
          <w:rFonts w:ascii="Arial" w:eastAsia="Times New Roman" w:hAnsi="Arial" w:cs="Arial"/>
          <w:sz w:val="24"/>
          <w:szCs w:val="24"/>
          <w:shd w:val="clear" w:color="auto" w:fill="FFFFFF"/>
        </w:rPr>
        <w:t xml:space="preserve"> and the GP Extraction Service).</w:t>
      </w:r>
    </w:p>
    <w:p w14:paraId="7EF323BD" w14:textId="77777777" w:rsidR="00FB43FC" w:rsidRPr="00FB43FC" w:rsidRDefault="00FB43FC" w:rsidP="00FB43FC">
      <w:pPr>
        <w:pStyle w:val="nhsd-t-body"/>
        <w:numPr>
          <w:ilvl w:val="0"/>
          <w:numId w:val="4"/>
        </w:numPr>
        <w:rPr>
          <w:rFonts w:ascii="Arial" w:hAnsi="Arial" w:cs="Arial"/>
          <w:sz w:val="24"/>
          <w:szCs w:val="24"/>
        </w:rPr>
      </w:pPr>
      <w:r w:rsidRPr="00FB43FC">
        <w:rPr>
          <w:rFonts w:ascii="Arial" w:hAnsi="Arial" w:cs="Arial"/>
          <w:sz w:val="24"/>
          <w:szCs w:val="24"/>
        </w:rPr>
        <w:t>why we collect information about you (we call this “</w:t>
      </w:r>
      <w:r w:rsidRPr="00FB43FC">
        <w:rPr>
          <w:rStyle w:val="Strong"/>
          <w:rFonts w:ascii="Arial" w:hAnsi="Arial" w:cs="Arial"/>
          <w:sz w:val="24"/>
          <w:szCs w:val="24"/>
        </w:rPr>
        <w:t>personal data</w:t>
      </w:r>
      <w:r w:rsidRPr="00FB43FC">
        <w:rPr>
          <w:rFonts w:ascii="Arial" w:hAnsi="Arial" w:cs="Arial"/>
          <w:sz w:val="24"/>
          <w:szCs w:val="24"/>
        </w:rPr>
        <w:t>”)</w:t>
      </w:r>
    </w:p>
    <w:p w14:paraId="50AEF33C" w14:textId="77777777" w:rsidR="00FB43FC" w:rsidRPr="00FB43FC" w:rsidRDefault="00FB43FC" w:rsidP="00FB43FC">
      <w:pPr>
        <w:pStyle w:val="nhsd-t-body"/>
        <w:numPr>
          <w:ilvl w:val="0"/>
          <w:numId w:val="4"/>
        </w:numPr>
        <w:rPr>
          <w:rFonts w:ascii="Arial" w:hAnsi="Arial" w:cs="Arial"/>
          <w:sz w:val="24"/>
          <w:szCs w:val="24"/>
        </w:rPr>
      </w:pPr>
      <w:r w:rsidRPr="00FB43FC">
        <w:rPr>
          <w:rFonts w:ascii="Arial" w:hAnsi="Arial" w:cs="Arial"/>
          <w:sz w:val="24"/>
          <w:szCs w:val="24"/>
        </w:rPr>
        <w:t>what we do with it, including who we share it with</w:t>
      </w:r>
    </w:p>
    <w:p w14:paraId="62B61C16" w14:textId="77777777" w:rsidR="00FB43FC" w:rsidRPr="00FB43FC" w:rsidRDefault="00FB43FC" w:rsidP="00FB43FC">
      <w:pPr>
        <w:pStyle w:val="nhsd-t-body"/>
        <w:numPr>
          <w:ilvl w:val="0"/>
          <w:numId w:val="4"/>
        </w:numPr>
        <w:rPr>
          <w:rFonts w:ascii="Arial" w:hAnsi="Arial" w:cs="Arial"/>
          <w:sz w:val="24"/>
          <w:szCs w:val="24"/>
        </w:rPr>
      </w:pPr>
      <w:r w:rsidRPr="00FB43FC">
        <w:rPr>
          <w:rFonts w:ascii="Arial" w:hAnsi="Arial" w:cs="Arial"/>
          <w:sz w:val="24"/>
          <w:szCs w:val="24"/>
        </w:rPr>
        <w:t xml:space="preserve">how long we keep it for and where we store </w:t>
      </w:r>
      <w:proofErr w:type="gramStart"/>
      <w:r w:rsidRPr="00FB43FC">
        <w:rPr>
          <w:rFonts w:ascii="Arial" w:hAnsi="Arial" w:cs="Arial"/>
          <w:sz w:val="24"/>
          <w:szCs w:val="24"/>
        </w:rPr>
        <w:t>it</w:t>
      </w:r>
      <w:proofErr w:type="gramEnd"/>
    </w:p>
    <w:p w14:paraId="7F606948" w14:textId="77777777" w:rsidR="00FB43FC" w:rsidRPr="00FB43FC" w:rsidRDefault="00FB43FC" w:rsidP="00FB43FC">
      <w:pPr>
        <w:pStyle w:val="nhsd-t-body"/>
        <w:numPr>
          <w:ilvl w:val="0"/>
          <w:numId w:val="4"/>
        </w:numPr>
        <w:rPr>
          <w:rFonts w:ascii="Arial" w:hAnsi="Arial" w:cs="Arial"/>
          <w:sz w:val="24"/>
          <w:szCs w:val="24"/>
        </w:rPr>
      </w:pPr>
      <w:r w:rsidRPr="00FB43FC">
        <w:rPr>
          <w:rFonts w:ascii="Arial" w:hAnsi="Arial" w:cs="Arial"/>
          <w:sz w:val="24"/>
          <w:szCs w:val="24"/>
        </w:rPr>
        <w:t xml:space="preserve">our legal basis for using </w:t>
      </w:r>
      <w:proofErr w:type="gramStart"/>
      <w:r w:rsidRPr="00FB43FC">
        <w:rPr>
          <w:rFonts w:ascii="Arial" w:hAnsi="Arial" w:cs="Arial"/>
          <w:sz w:val="24"/>
          <w:szCs w:val="24"/>
        </w:rPr>
        <w:t>it</w:t>
      </w:r>
      <w:proofErr w:type="gramEnd"/>
    </w:p>
    <w:p w14:paraId="30B3E193" w14:textId="60F10A4A" w:rsidR="00FB43FC" w:rsidRDefault="00FB43FC" w:rsidP="00FB43FC">
      <w:pPr>
        <w:pStyle w:val="nhsd-t-body"/>
        <w:numPr>
          <w:ilvl w:val="0"/>
          <w:numId w:val="4"/>
        </w:numPr>
        <w:spacing w:before="0" w:beforeAutospacing="0" w:after="0" w:afterAutospacing="0"/>
        <w:rPr>
          <w:rFonts w:ascii="Arial" w:hAnsi="Arial" w:cs="Arial"/>
          <w:sz w:val="24"/>
          <w:szCs w:val="24"/>
        </w:rPr>
      </w:pPr>
      <w:r w:rsidRPr="00FB43FC">
        <w:rPr>
          <w:rFonts w:ascii="Arial" w:hAnsi="Arial" w:cs="Arial"/>
          <w:sz w:val="24"/>
          <w:szCs w:val="24"/>
        </w:rPr>
        <w:t>what your data protection rights are.</w:t>
      </w:r>
    </w:p>
    <w:p w14:paraId="1A249D84" w14:textId="77777777" w:rsidR="00FB43FC" w:rsidRPr="00FB43FC" w:rsidRDefault="00FB43FC" w:rsidP="00FB43FC">
      <w:pPr>
        <w:pStyle w:val="nhsd-t-body"/>
        <w:spacing w:before="0" w:beforeAutospacing="0" w:after="0" w:afterAutospacing="0"/>
        <w:ind w:left="720"/>
        <w:rPr>
          <w:rFonts w:ascii="Arial" w:hAnsi="Arial" w:cs="Arial"/>
          <w:sz w:val="24"/>
          <w:szCs w:val="24"/>
        </w:rPr>
      </w:pPr>
    </w:p>
    <w:p w14:paraId="389C7853" w14:textId="5620532A" w:rsidR="0094601C" w:rsidRPr="00FB43FC" w:rsidRDefault="00FB43FC" w:rsidP="00FB43FC">
      <w:pPr>
        <w:pStyle w:val="nhsd-t-body"/>
        <w:spacing w:before="0" w:beforeAutospacing="0" w:after="0" w:afterAutospacing="0"/>
        <w:rPr>
          <w:rFonts w:ascii="Arial" w:hAnsi="Arial" w:cs="Arial"/>
          <w:sz w:val="24"/>
          <w:szCs w:val="24"/>
        </w:rPr>
      </w:pPr>
      <w:r w:rsidRPr="00FB43FC">
        <w:rPr>
          <w:rFonts w:ascii="Arial" w:hAnsi="Arial" w:cs="Arial"/>
          <w:sz w:val="24"/>
          <w:szCs w:val="24"/>
        </w:rPr>
        <w:t>To read more about how NHS England uses personal data to improve health and care, see</w:t>
      </w:r>
      <w:r w:rsidRPr="00FB43FC">
        <w:rPr>
          <w:rFonts w:ascii="Arial" w:hAnsi="Arial" w:cs="Arial"/>
          <w:color w:val="3F525F"/>
          <w:sz w:val="24"/>
          <w:szCs w:val="24"/>
        </w:rPr>
        <w:t> </w:t>
      </w:r>
      <w:hyperlink r:id="rId5" w:history="1">
        <w:r w:rsidRPr="00FB43FC">
          <w:rPr>
            <w:rStyle w:val="Hyperlink"/>
            <w:rFonts w:ascii="Arial" w:hAnsi="Arial" w:cs="Arial"/>
            <w:sz w:val="24"/>
            <w:szCs w:val="24"/>
            <w:bdr w:val="none" w:sz="0" w:space="0" w:color="auto" w:frame="1"/>
          </w:rPr>
          <w:t>Transparency Notice: how we use your personal data</w:t>
        </w:r>
      </w:hyperlink>
      <w:r w:rsidRPr="00FB43FC">
        <w:rPr>
          <w:rFonts w:ascii="Arial" w:hAnsi="Arial" w:cs="Arial"/>
          <w:color w:val="3F525F"/>
          <w:sz w:val="24"/>
          <w:szCs w:val="24"/>
        </w:rPr>
        <w:t>.</w:t>
      </w:r>
    </w:p>
    <w:sectPr w:rsidR="0094601C" w:rsidRPr="00FB43FC" w:rsidSect="00FB43FC">
      <w:pgSz w:w="11906" w:h="16838"/>
      <w:pgMar w:top="709" w:right="1440" w:bottom="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9B1762"/>
    <w:multiLevelType w:val="multilevel"/>
    <w:tmpl w:val="9A726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FC5423D"/>
    <w:multiLevelType w:val="multilevel"/>
    <w:tmpl w:val="BFB8A6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CA953BF"/>
    <w:multiLevelType w:val="hybridMultilevel"/>
    <w:tmpl w:val="C0506E32"/>
    <w:lvl w:ilvl="0" w:tplc="F584778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B14C13"/>
    <w:multiLevelType w:val="hybridMultilevel"/>
    <w:tmpl w:val="8C56433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num w:numId="1" w16cid:durableId="1352220093">
    <w:abstractNumId w:val="2"/>
  </w:num>
  <w:num w:numId="2" w16cid:durableId="1131438580">
    <w:abstractNumId w:val="3"/>
  </w:num>
  <w:num w:numId="3" w16cid:durableId="717706758">
    <w:abstractNumId w:val="1"/>
  </w:num>
  <w:num w:numId="4" w16cid:durableId="11191057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2A8D"/>
    <w:rsid w:val="00032A8D"/>
    <w:rsid w:val="00151F80"/>
    <w:rsid w:val="002A6483"/>
    <w:rsid w:val="00727E57"/>
    <w:rsid w:val="007A264D"/>
    <w:rsid w:val="00817FED"/>
    <w:rsid w:val="00940ADC"/>
    <w:rsid w:val="0094601C"/>
    <w:rsid w:val="0098430B"/>
    <w:rsid w:val="00986008"/>
    <w:rsid w:val="009B764C"/>
    <w:rsid w:val="009C48CB"/>
    <w:rsid w:val="00A26525"/>
    <w:rsid w:val="00A93864"/>
    <w:rsid w:val="00CA6CF4"/>
    <w:rsid w:val="00CD2F8B"/>
    <w:rsid w:val="00E20F28"/>
    <w:rsid w:val="00E730F3"/>
    <w:rsid w:val="00E92DFE"/>
    <w:rsid w:val="00FB43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954BF6"/>
  <w15:docId w15:val="{2F16AFB6-2A10-4B55-AB8E-5CB4197D8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2A8D"/>
  </w:style>
  <w:style w:type="paragraph" w:styleId="Heading2">
    <w:name w:val="heading 2"/>
    <w:basedOn w:val="Normal"/>
    <w:link w:val="Heading2Char"/>
    <w:uiPriority w:val="9"/>
    <w:semiHidden/>
    <w:unhideWhenUsed/>
    <w:qFormat/>
    <w:rsid w:val="00CD2F8B"/>
    <w:pPr>
      <w:spacing w:before="100" w:beforeAutospacing="1" w:after="100" w:afterAutospacing="1" w:line="240" w:lineRule="auto"/>
      <w:outlineLvl w:val="1"/>
    </w:pPr>
    <w:rPr>
      <w:rFonts w:ascii="Calibri" w:hAnsi="Calibri" w:cs="Calibri"/>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2A8D"/>
    <w:pPr>
      <w:ind w:left="720"/>
      <w:contextualSpacing/>
    </w:pPr>
  </w:style>
  <w:style w:type="character" w:styleId="Hyperlink">
    <w:name w:val="Hyperlink"/>
    <w:semiHidden/>
    <w:unhideWhenUsed/>
    <w:rsid w:val="00A26525"/>
    <w:rPr>
      <w:rFonts w:ascii="Times New Roman" w:hAnsi="Times New Roman" w:cs="Times New Roman" w:hint="default"/>
      <w:color w:val="0000FF"/>
      <w:u w:val="single"/>
    </w:rPr>
  </w:style>
  <w:style w:type="paragraph" w:styleId="NormalWeb">
    <w:name w:val="Normal (Web)"/>
    <w:basedOn w:val="Normal"/>
    <w:uiPriority w:val="99"/>
    <w:semiHidden/>
    <w:unhideWhenUsed/>
    <w:rsid w:val="00A26525"/>
    <w:pPr>
      <w:spacing w:before="100" w:beforeAutospacing="1" w:after="100" w:afterAutospacing="1" w:line="240" w:lineRule="auto"/>
    </w:pPr>
    <w:rPr>
      <w:rFonts w:ascii="Times New Roman" w:eastAsia="Calibri" w:hAnsi="Times New Roman" w:cs="Times New Roman"/>
      <w:sz w:val="24"/>
      <w:szCs w:val="24"/>
      <w:lang w:eastAsia="en-GB"/>
    </w:rPr>
  </w:style>
  <w:style w:type="character" w:customStyle="1" w:styleId="Heading2Char">
    <w:name w:val="Heading 2 Char"/>
    <w:basedOn w:val="DefaultParagraphFont"/>
    <w:link w:val="Heading2"/>
    <w:uiPriority w:val="9"/>
    <w:semiHidden/>
    <w:rsid w:val="00CD2F8B"/>
    <w:rPr>
      <w:rFonts w:ascii="Calibri" w:hAnsi="Calibri" w:cs="Calibri"/>
      <w:b/>
      <w:bCs/>
      <w:sz w:val="36"/>
      <w:szCs w:val="36"/>
      <w:lang w:eastAsia="en-GB"/>
    </w:rPr>
  </w:style>
  <w:style w:type="paragraph" w:customStyle="1" w:styleId="nhsd-t-body">
    <w:name w:val="nhsd-t-body"/>
    <w:basedOn w:val="Normal"/>
    <w:rsid w:val="00CD2F8B"/>
    <w:pPr>
      <w:spacing w:before="100" w:beforeAutospacing="1" w:after="100" w:afterAutospacing="1" w:line="240" w:lineRule="auto"/>
    </w:pPr>
    <w:rPr>
      <w:rFonts w:ascii="Calibri" w:hAnsi="Calibri" w:cs="Calibri"/>
      <w:lang w:eastAsia="en-GB"/>
    </w:rPr>
  </w:style>
  <w:style w:type="character" w:styleId="Strong">
    <w:name w:val="Strong"/>
    <w:basedOn w:val="DefaultParagraphFont"/>
    <w:uiPriority w:val="22"/>
    <w:qFormat/>
    <w:rsid w:val="00FB43FC"/>
    <w:rPr>
      <w:b/>
      <w:bCs/>
    </w:rPr>
  </w:style>
  <w:style w:type="character" w:customStyle="1" w:styleId="contentpasted0">
    <w:name w:val="contentpasted0"/>
    <w:basedOn w:val="DefaultParagraphFont"/>
    <w:rsid w:val="00FB43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963299">
      <w:bodyDiv w:val="1"/>
      <w:marLeft w:val="0"/>
      <w:marRight w:val="0"/>
      <w:marTop w:val="0"/>
      <w:marBottom w:val="0"/>
      <w:divBdr>
        <w:top w:val="none" w:sz="0" w:space="0" w:color="auto"/>
        <w:left w:val="none" w:sz="0" w:space="0" w:color="auto"/>
        <w:bottom w:val="none" w:sz="0" w:space="0" w:color="auto"/>
        <w:right w:val="none" w:sz="0" w:space="0" w:color="auto"/>
      </w:divBdr>
    </w:div>
    <w:div w:id="284428763">
      <w:bodyDiv w:val="1"/>
      <w:marLeft w:val="0"/>
      <w:marRight w:val="0"/>
      <w:marTop w:val="0"/>
      <w:marBottom w:val="0"/>
      <w:divBdr>
        <w:top w:val="none" w:sz="0" w:space="0" w:color="auto"/>
        <w:left w:val="none" w:sz="0" w:space="0" w:color="auto"/>
        <w:bottom w:val="none" w:sz="0" w:space="0" w:color="auto"/>
        <w:right w:val="none" w:sz="0" w:space="0" w:color="auto"/>
      </w:divBdr>
    </w:div>
    <w:div w:id="699743521">
      <w:bodyDiv w:val="1"/>
      <w:marLeft w:val="0"/>
      <w:marRight w:val="0"/>
      <w:marTop w:val="0"/>
      <w:marBottom w:val="0"/>
      <w:divBdr>
        <w:top w:val="none" w:sz="0" w:space="0" w:color="auto"/>
        <w:left w:val="none" w:sz="0" w:space="0" w:color="auto"/>
        <w:bottom w:val="none" w:sz="0" w:space="0" w:color="auto"/>
        <w:right w:val="none" w:sz="0" w:space="0" w:color="auto"/>
      </w:divBdr>
    </w:div>
    <w:div w:id="1263298866">
      <w:bodyDiv w:val="1"/>
      <w:marLeft w:val="0"/>
      <w:marRight w:val="0"/>
      <w:marTop w:val="0"/>
      <w:marBottom w:val="0"/>
      <w:divBdr>
        <w:top w:val="none" w:sz="0" w:space="0" w:color="auto"/>
        <w:left w:val="none" w:sz="0" w:space="0" w:color="auto"/>
        <w:bottom w:val="none" w:sz="0" w:space="0" w:color="auto"/>
        <w:right w:val="none" w:sz="0" w:space="0" w:color="auto"/>
      </w:divBdr>
    </w:div>
    <w:div w:id="1958566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igital.nhs.uk/data-and-information/keeping-data-safe-and-benefitting-the-public/gdp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365</Words>
  <Characters>2087</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2448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Paul Cundy</dc:creator>
  <cp:lastModifiedBy>PUNTON, Marion (THE HAVEN SURGERY)</cp:lastModifiedBy>
  <cp:revision>2</cp:revision>
  <dcterms:created xsi:type="dcterms:W3CDTF">2023-11-29T10:33:00Z</dcterms:created>
  <dcterms:modified xsi:type="dcterms:W3CDTF">2023-11-29T10:33:00Z</dcterms:modified>
</cp:coreProperties>
</file>